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BF1B" w14:textId="2FE5B562" w:rsidR="00F13F74" w:rsidRPr="00F13F74" w:rsidRDefault="00F13F74" w:rsidP="00F13F74">
      <w:pPr>
        <w:widowControl w:val="0"/>
        <w:tabs>
          <w:tab w:val="left" w:pos="56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Lines="30" w:before="72" w:afterLines="30" w:after="72" w:line="360" w:lineRule="auto"/>
        <w:ind w:left="714" w:hanging="357"/>
        <w:jc w:val="both"/>
      </w:pPr>
      <w:r w:rsidRPr="00F13F74">
        <w:t>Progetto di ricerca:</w:t>
      </w:r>
    </w:p>
    <w:p w14:paraId="4DAADF56" w14:textId="77777777" w:rsidR="00F13F74" w:rsidRPr="00F13F74" w:rsidRDefault="00F13F74" w:rsidP="00F13F74">
      <w:pPr>
        <w:widowControl w:val="0"/>
        <w:tabs>
          <w:tab w:val="left" w:pos="56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Lines="30" w:before="72" w:afterLines="30" w:after="72" w:line="360" w:lineRule="auto"/>
        <w:jc w:val="both"/>
      </w:pPr>
    </w:p>
    <w:p w14:paraId="43C1CD24" w14:textId="7DE3C35A" w:rsidR="00F13F74" w:rsidRPr="00F13F74" w:rsidRDefault="00F13F74" w:rsidP="00F13F74">
      <w:pPr>
        <w:widowControl w:val="0"/>
        <w:numPr>
          <w:ilvl w:val="0"/>
          <w:numId w:val="1"/>
        </w:numPr>
        <w:tabs>
          <w:tab w:val="left" w:pos="56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Lines="30" w:before="72" w:afterLines="30" w:after="72" w:line="360" w:lineRule="auto"/>
        <w:ind w:left="714" w:hanging="357"/>
        <w:jc w:val="both"/>
      </w:pPr>
      <w:r w:rsidRPr="00F13F74">
        <w:rPr>
          <w:u w:val="single"/>
        </w:rPr>
        <w:t>Attività da svolgere</w:t>
      </w:r>
      <w:r w:rsidRPr="00F13F74">
        <w:t xml:space="preserve">: Elaborazione di segnali elettroencefalografici forniti dall’ospedale IRCCS Bellaria, </w:t>
      </w:r>
      <w:r w:rsidRPr="00F13F74">
        <w:t xml:space="preserve">e dal gruppo di </w:t>
      </w:r>
      <w:r>
        <w:t>neuroscienze</w:t>
      </w:r>
      <w:r w:rsidRPr="00F13F74">
        <w:t xml:space="preserve"> cognitive di Cesena</w:t>
      </w:r>
      <w:r w:rsidRPr="00F13F74">
        <w:t xml:space="preserve">. L’attività comprenderà la preelaborazione dei segnali, la stima della connettività cerebrale e il calcolo di alcuni indici tratti dalla teoria dei grafi, nei secondi immediatamente precedenti e successivi </w:t>
      </w:r>
      <w:r>
        <w:t>all’insorgenza</w:t>
      </w:r>
      <w:r w:rsidRPr="00F13F74">
        <w:t xml:space="preserve"> di un attacco epilettico</w:t>
      </w:r>
      <w:r w:rsidRPr="00F13F74">
        <w:t xml:space="preserve"> (Bellaria) e in seguito a stimolazione TMS</w:t>
      </w:r>
      <w:r w:rsidRPr="00F13F74">
        <w:t>.</w:t>
      </w:r>
      <w:r>
        <w:t xml:space="preserve"> </w:t>
      </w:r>
      <w:r w:rsidRPr="00F13F74">
        <w:t xml:space="preserve">Simulazione </w:t>
      </w:r>
      <w:r>
        <w:t>mediante</w:t>
      </w:r>
      <w:r w:rsidRPr="00F13F74">
        <w:t xml:space="preserve"> modelli </w:t>
      </w:r>
      <w:proofErr w:type="spellStart"/>
      <w:r w:rsidRPr="00F13F74">
        <w:t>neuromputazionali</w:t>
      </w:r>
      <w:proofErr w:type="spellEnd"/>
      <w:r w:rsidRPr="00F13F74">
        <w:t xml:space="preserve"> basati sulla dinamica di masse neuronali. Attraverso i modelli, saranno simulati i pattern di connettività </w:t>
      </w:r>
      <w:r>
        <w:t>precedentemente</w:t>
      </w:r>
      <w:r w:rsidRPr="00F13F74">
        <w:t xml:space="preserve"> individuati. </w:t>
      </w:r>
    </w:p>
    <w:p w14:paraId="45533E83" w14:textId="520D18F6" w:rsidR="00F13F74" w:rsidRPr="00F13F74" w:rsidRDefault="00F13F74" w:rsidP="00F13F74">
      <w:pPr>
        <w:widowControl w:val="0"/>
        <w:numPr>
          <w:ilvl w:val="0"/>
          <w:numId w:val="1"/>
        </w:numPr>
        <w:tabs>
          <w:tab w:val="left" w:pos="56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Lines="30" w:before="72" w:afterLines="30" w:after="72" w:line="360" w:lineRule="auto"/>
        <w:ind w:left="714" w:hanging="357"/>
        <w:jc w:val="both"/>
      </w:pPr>
      <w:r w:rsidRPr="00F13F74">
        <w:t xml:space="preserve">   </w:t>
      </w:r>
      <w:r w:rsidRPr="00F13F74">
        <w:rPr>
          <w:u w:val="single"/>
        </w:rPr>
        <w:t>Risultati da conseguire</w:t>
      </w:r>
      <w:r w:rsidRPr="00F13F74">
        <w:t xml:space="preserve">: Individuare le aree della corteccia maggiormente implicate nella genesi dell’attacco epilettico, </w:t>
      </w:r>
      <w:r>
        <w:t>sulla base di dati EEG ottenuti su un gruppo di pazienti dell’IRCCS</w:t>
      </w:r>
      <w:r w:rsidRPr="00F13F74">
        <w:t xml:space="preserve"> Bellaria.</w:t>
      </w:r>
      <w:r w:rsidRPr="00F13F74">
        <w:t xml:space="preserve"> Valutare l’effetto della stimolazione TMS su </w:t>
      </w:r>
      <w:r>
        <w:t>specifici circuiti cerebrali coinvolti</w:t>
      </w:r>
      <w:r w:rsidRPr="00F13F74">
        <w:t xml:space="preserve"> nel riconoscimento delle emozioni e nell’attenzione. </w:t>
      </w:r>
    </w:p>
    <w:p w14:paraId="0FD68399" w14:textId="77777777" w:rsidR="00663970" w:rsidRDefault="00663970"/>
    <w:sectPr w:rsidR="00663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6858"/>
    <w:multiLevelType w:val="hybridMultilevel"/>
    <w:tmpl w:val="D83031E8"/>
    <w:lvl w:ilvl="0" w:tplc="0BD06B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4"/>
    <w:rsid w:val="004E7D3F"/>
    <w:rsid w:val="00514164"/>
    <w:rsid w:val="00663970"/>
    <w:rsid w:val="00F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76A0"/>
  <w15:chartTrackingRefBased/>
  <w15:docId w15:val="{027959CE-E2BC-47C2-AA22-DE7F5A4F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>Alma Mater Studiorum - Università di Bologna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1</cp:revision>
  <dcterms:created xsi:type="dcterms:W3CDTF">2026-06-26T14:02:00Z</dcterms:created>
  <dcterms:modified xsi:type="dcterms:W3CDTF">2026-06-26T14:06:00Z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66e17b61-9c16-4aa1-8440-ecd9d00ea905</vt:lpwstr>
  </property>
</Properties>
</file>